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5D1" w:rsidRPr="00C73B69" w:rsidRDefault="004325D1" w:rsidP="00E6647A">
      <w:pPr>
        <w:pStyle w:val="OZNPROJEKTUwskazaniedatylubwersjiprojektu"/>
        <w:keepNext/>
      </w:pPr>
      <w:bookmarkStart w:id="0" w:name="_GoBack"/>
      <w:bookmarkEnd w:id="0"/>
      <w:r w:rsidRPr="00C73B69">
        <w:t>Projekt</w:t>
      </w:r>
    </w:p>
    <w:p w:rsidR="004325D1" w:rsidRPr="004325D1" w:rsidRDefault="004325D1" w:rsidP="004325D1">
      <w:pPr>
        <w:pStyle w:val="OZNRODZAKTUtznustawalubrozporzdzenieiorganwydajcy"/>
      </w:pPr>
      <w:r w:rsidRPr="004325D1">
        <w:t>USTAWA</w:t>
      </w:r>
    </w:p>
    <w:p w:rsidR="004325D1" w:rsidRPr="004325D1" w:rsidRDefault="004325D1" w:rsidP="004325D1">
      <w:pPr>
        <w:pStyle w:val="DATAAKTUdatauchwalenialubwydaniaaktu"/>
      </w:pPr>
      <w:r w:rsidRPr="004325D1">
        <w:t xml:space="preserve">z dnia </w:t>
      </w:r>
    </w:p>
    <w:p w:rsidR="004325D1" w:rsidRPr="004325D1" w:rsidRDefault="004325D1" w:rsidP="00E6647A">
      <w:pPr>
        <w:pStyle w:val="TYTUAKTUprzedmiotregulacjiustawylubrozporzdzenia"/>
      </w:pPr>
      <w:r w:rsidRPr="004325D1">
        <w:t>o zmianie ustawy o produktach pochodzenia zwierzęcego oraz ustawy o bezpieczeństwie żywności i żywienia</w:t>
      </w:r>
    </w:p>
    <w:p w:rsidR="004325D1" w:rsidRPr="004325D1" w:rsidRDefault="004325D1" w:rsidP="00E6647A">
      <w:pPr>
        <w:pStyle w:val="ARTartustawynprozporzdzenia"/>
        <w:keepNext/>
      </w:pPr>
      <w:r w:rsidRPr="00E6647A">
        <w:rPr>
          <w:rStyle w:val="Ppogrubienie"/>
        </w:rPr>
        <w:t>Art.</w:t>
      </w:r>
      <w:r w:rsidR="00E6647A">
        <w:rPr>
          <w:rStyle w:val="Ppogrubienie"/>
        </w:rPr>
        <w:t> </w:t>
      </w:r>
      <w:r w:rsidRPr="00E6647A">
        <w:rPr>
          <w:rStyle w:val="Ppogrubienie"/>
        </w:rPr>
        <w:t>1.</w:t>
      </w:r>
      <w:r w:rsidRPr="004325D1">
        <w:rPr>
          <w:rStyle w:val="Ppogrubienie"/>
        </w:rPr>
        <w:t xml:space="preserve"> </w:t>
      </w:r>
      <w:r w:rsidRPr="004325D1">
        <w:t>W ustawie z dnia 16 grudnia 2005 r. o produkta</w:t>
      </w:r>
      <w:r w:rsidR="00E6647A">
        <w:t>ch pochodzenia zwierzęcego (Dz. </w:t>
      </w:r>
      <w:r w:rsidRPr="004325D1">
        <w:t xml:space="preserve">U. z 2017 r. poz. 242 i 471 oraz z 2018 r. poz. 650) w art. 19 ust. 4 otrzymuje brzmienie: </w:t>
      </w:r>
    </w:p>
    <w:p w:rsidR="004325D1" w:rsidRPr="004325D1" w:rsidRDefault="004325D1" w:rsidP="004325D1">
      <w:pPr>
        <w:pStyle w:val="ZUSTzmustartykuempunktem"/>
      </w:pPr>
      <w:r w:rsidRPr="004325D1">
        <w:t>„4. Przepisów ust. 1 i 2 nie stosuje się do statków rybackich, w tym statków przetwórni i statków zamrażalni, gospodarstw, na terenie których dokonuje się uboju zwierząt w celu pozyskania mięsa na użytek własny, oraz podmiotów zamierzających prowadzić działalność w zakresie transportu lub produkcji podstawowej, lub rolniczego handlu detalicznego produktami pochodzenia zwierzęcego lub żywnością, o której mowa w art. 6 ust. 1 pkt 2 lit. b, lub sprzedaży bezpośredniej, lub działalność marginalną, lokalną i ograniczoną, o której mowa w art. 1 ust. 5 lit. b (ii) rozporządzenia nr 853/2004.”.</w:t>
      </w:r>
    </w:p>
    <w:p w:rsidR="004325D1" w:rsidRPr="004325D1" w:rsidRDefault="004325D1" w:rsidP="00E6647A">
      <w:pPr>
        <w:pStyle w:val="ARTartustawynprozporzdzenia"/>
        <w:keepNext/>
      </w:pPr>
      <w:r w:rsidRPr="00E6647A">
        <w:rPr>
          <w:rStyle w:val="Ppogrubienie"/>
        </w:rPr>
        <w:t>Art.</w:t>
      </w:r>
      <w:r w:rsidR="00E6647A">
        <w:rPr>
          <w:rStyle w:val="Ppogrubienie"/>
        </w:rPr>
        <w:t> </w:t>
      </w:r>
      <w:r w:rsidRPr="00E6647A">
        <w:rPr>
          <w:rStyle w:val="Ppogrubienie"/>
        </w:rPr>
        <w:t>2.</w:t>
      </w:r>
      <w:r w:rsidRPr="004325D1">
        <w:t xml:space="preserve"> W ustawie z dnia 25 sierpnia 2006 r. o bezpieczeństwie żywności i żywienia (Dz. U. z 2018 r. poz. 1541 i 1669) w art. 63 w ust. 2 w pkt 13 kropkę zastępuje się średnikiem i dodaje się pkt 14 w brzmieniu:</w:t>
      </w:r>
    </w:p>
    <w:p w:rsidR="004325D1" w:rsidRPr="004325D1" w:rsidRDefault="00C73B69" w:rsidP="004325D1">
      <w:pPr>
        <w:pStyle w:val="ZPKTzmpktartykuempunktem"/>
      </w:pPr>
      <w:r>
        <w:t>„14)</w:t>
      </w:r>
      <w:r w:rsidR="004325D1" w:rsidRPr="004325D1">
        <w:tab/>
        <w:t>podmiotów działających na rynku spożywczym przygotow</w:t>
      </w:r>
      <w:r w:rsidR="00E6647A">
        <w:t>ujących żywność w </w:t>
      </w:r>
      <w:r w:rsidR="004325D1" w:rsidRPr="004325D1">
        <w:t>pomieszczeniach używanych głównie jako prywatne domy mieszkalne, ale gdzie regularnie przygotowuje się żywność w celu wprowadzenia do obrotu, o których mowa w rozdziale III załącznika II do rozporządzenia nr 852/2004.”.</w:t>
      </w:r>
    </w:p>
    <w:p w:rsidR="004325D1" w:rsidRPr="004325D1" w:rsidRDefault="004325D1" w:rsidP="00E6647A">
      <w:pPr>
        <w:pStyle w:val="ARTartustawynprozporzdzenia"/>
        <w:keepNext/>
      </w:pPr>
      <w:r w:rsidRPr="00E6647A">
        <w:rPr>
          <w:rStyle w:val="Ppogrubienie"/>
        </w:rPr>
        <w:t>Art.</w:t>
      </w:r>
      <w:r w:rsidR="00E6647A">
        <w:rPr>
          <w:rStyle w:val="Ppogrubienie"/>
        </w:rPr>
        <w:t> </w:t>
      </w:r>
      <w:r w:rsidRPr="00E6647A">
        <w:rPr>
          <w:rStyle w:val="Ppogrubienie"/>
        </w:rPr>
        <w:t>3.</w:t>
      </w:r>
      <w:r w:rsidRPr="004325D1">
        <w:t xml:space="preserve"> Postępowania w sprawie zatwierdzenia:</w:t>
      </w:r>
    </w:p>
    <w:p w:rsidR="004325D1" w:rsidRPr="004325D1" w:rsidRDefault="004325D1" w:rsidP="00E6647A">
      <w:pPr>
        <w:pStyle w:val="PKTpunkt"/>
        <w:keepNext/>
      </w:pPr>
      <w:r w:rsidRPr="004325D1">
        <w:t xml:space="preserve">1) </w:t>
      </w:r>
      <w:r w:rsidRPr="004325D1">
        <w:tab/>
        <w:t>projektu technologicznego zakładu, w którym ma być prowadzona działalność:</w:t>
      </w:r>
    </w:p>
    <w:p w:rsidR="004325D1" w:rsidRPr="004325D1" w:rsidRDefault="004325D1" w:rsidP="004325D1">
      <w:pPr>
        <w:pStyle w:val="LITlitera"/>
      </w:pPr>
      <w:r w:rsidRPr="004325D1">
        <w:t xml:space="preserve">a) </w:t>
      </w:r>
      <w:r w:rsidRPr="004325D1">
        <w:tab/>
        <w:t>w zakresie produkcji produktów pochodzenia zwierzęcego przeznaczonych do sprzedaży bezpośredniej, lub</w:t>
      </w:r>
    </w:p>
    <w:p w:rsidR="004325D1" w:rsidRPr="004325D1" w:rsidRDefault="004325D1" w:rsidP="004325D1">
      <w:pPr>
        <w:pStyle w:val="LITlitera"/>
      </w:pPr>
      <w:r w:rsidRPr="004325D1">
        <w:t xml:space="preserve">b) </w:t>
      </w:r>
      <w:r w:rsidRPr="004325D1">
        <w:tab/>
        <w:t>marginalna, lokalna i ograniczona, o której mowa w art. 1 ust. 5 lit. b (ii) rozporządzenia (WE) nr 853/2004 Parlamentu</w:t>
      </w:r>
      <w:r w:rsidR="00E6647A">
        <w:t xml:space="preserve"> Europejskiego i Rady z dnia 29 </w:t>
      </w:r>
      <w:r w:rsidRPr="004325D1">
        <w:t>kwietnia 2004 r. ustanawiającego szczegól</w:t>
      </w:r>
      <w:r w:rsidR="00E6647A">
        <w:t>ne przepisy dotyczące higieny w </w:t>
      </w:r>
      <w:r w:rsidRPr="004325D1">
        <w:t>odniesieniu do żywności pochodzenia zwierzęcego (Dz. Urz. UE L 139 z</w:t>
      </w:r>
      <w:r w:rsidR="00E6647A">
        <w:t> </w:t>
      </w:r>
      <w:r w:rsidRPr="004325D1">
        <w:t>30.04.2004, str. 55, z późn. zm.</w:t>
      </w:r>
      <w:r w:rsidR="00A83AF1">
        <w:t>;</w:t>
      </w:r>
      <w:r w:rsidRPr="004325D1">
        <w:t xml:space="preserve"> Dz. Urz. UE Po</w:t>
      </w:r>
      <w:r w:rsidR="00E6647A">
        <w:t>lskie wydanie specjalne, rozdz. </w:t>
      </w:r>
      <w:r w:rsidRPr="004325D1">
        <w:t>3, t. 45, str. 14),</w:t>
      </w:r>
    </w:p>
    <w:p w:rsidR="004325D1" w:rsidRPr="004325D1" w:rsidRDefault="004325D1" w:rsidP="00E6647A">
      <w:pPr>
        <w:pStyle w:val="PKTpunkt"/>
        <w:keepNext/>
      </w:pPr>
      <w:r w:rsidRPr="004325D1">
        <w:lastRenderedPageBreak/>
        <w:t xml:space="preserve">2) </w:t>
      </w:r>
      <w:r w:rsidRPr="004325D1">
        <w:tab/>
        <w:t>zmiany sposobu użytkowania zakładu lub jego części, w którym jest prowadzona działalność wymieniona w pkt 1</w:t>
      </w:r>
    </w:p>
    <w:p w:rsidR="004325D1" w:rsidRPr="004325D1" w:rsidRDefault="004325D1" w:rsidP="004325D1">
      <w:pPr>
        <w:pStyle w:val="CZWSPPKTczwsplnapunktw"/>
        <w:rPr>
          <w:rStyle w:val="Ppogrubienie"/>
        </w:rPr>
      </w:pPr>
      <w:r w:rsidRPr="004325D1">
        <w:t xml:space="preserve">– </w:t>
      </w:r>
      <w:r w:rsidRPr="004325D1">
        <w:tab/>
        <w:t xml:space="preserve">wszczęte na podstawie ustawy zmienianej w art. 1 i niezakończone decyzją ostateczną do dnia wejścia w życie niniejszej ustawy, umarza się. </w:t>
      </w:r>
    </w:p>
    <w:p w:rsidR="004325D1" w:rsidRPr="004325D1" w:rsidRDefault="004325D1" w:rsidP="004325D1">
      <w:pPr>
        <w:pStyle w:val="ARTartustawynprozporzdzenia"/>
      </w:pPr>
      <w:r w:rsidRPr="00E6647A">
        <w:rPr>
          <w:rStyle w:val="Ppogrubienie"/>
        </w:rPr>
        <w:t>Art.</w:t>
      </w:r>
      <w:r w:rsidR="00E6647A">
        <w:rPr>
          <w:rStyle w:val="Ppogrubienie"/>
        </w:rPr>
        <w:t> </w:t>
      </w:r>
      <w:r w:rsidRPr="00E6647A">
        <w:rPr>
          <w:rStyle w:val="Ppogrubienie"/>
        </w:rPr>
        <w:t>4.</w:t>
      </w:r>
      <w:r w:rsidRPr="004325D1">
        <w:t xml:space="preserve"> Dotychczasowe przepisy wykonawcze wydane na podstawie art. 19 ust. 5 ustawy zmienianej w art. 1 zachowują moc i mogą być zmieniane na podstawie tego przepisu.</w:t>
      </w:r>
    </w:p>
    <w:p w:rsidR="004325D1" w:rsidRPr="004325D1" w:rsidRDefault="004325D1" w:rsidP="004325D1">
      <w:pPr>
        <w:pStyle w:val="ARTartustawynprozporzdzenia"/>
      </w:pPr>
      <w:r w:rsidRPr="00E6647A">
        <w:rPr>
          <w:rStyle w:val="Ppogrubienie"/>
        </w:rPr>
        <w:t>Art.</w:t>
      </w:r>
      <w:r w:rsidR="00E6647A">
        <w:rPr>
          <w:rStyle w:val="Ppogrubienie"/>
        </w:rPr>
        <w:t> </w:t>
      </w:r>
      <w:r w:rsidRPr="00E6647A">
        <w:rPr>
          <w:rStyle w:val="Ppogrubienie"/>
        </w:rPr>
        <w:t>5.</w:t>
      </w:r>
      <w:r w:rsidRPr="004325D1">
        <w:t xml:space="preserve"> Ustawa wchodzi w życie z dniem 1 stycznia 2019 r. </w:t>
      </w:r>
    </w:p>
    <w:sectPr w:rsidR="004325D1" w:rsidRPr="004325D1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5D1" w:rsidRDefault="004325D1">
      <w:r>
        <w:separator/>
      </w:r>
    </w:p>
  </w:endnote>
  <w:endnote w:type="continuationSeparator" w:id="0">
    <w:p w:rsidR="004325D1" w:rsidRDefault="0043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5D1" w:rsidRDefault="004325D1">
      <w:r>
        <w:separator/>
      </w:r>
    </w:p>
  </w:footnote>
  <w:footnote w:type="continuationSeparator" w:id="0">
    <w:p w:rsidR="004325D1" w:rsidRDefault="00432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34AF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D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AF5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5D1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108C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AF1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3B69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5B3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47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3C8E9B-0791-4B39-AF80-38312328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3B6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20ED46-127A-4713-A614-19597D13A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396</Words>
  <Characters>2119</Characters>
  <Application>Microsoft Office Word</Application>
  <DocSecurity>0</DocSecurity>
  <Lines>17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Grażyna D. Grabowska</cp:lastModifiedBy>
  <cp:revision>2</cp:revision>
  <cp:lastPrinted>2012-04-23T06:39:00Z</cp:lastPrinted>
  <dcterms:created xsi:type="dcterms:W3CDTF">2018-09-25T19:17:00Z</dcterms:created>
  <dcterms:modified xsi:type="dcterms:W3CDTF">2018-09-25T19:17:00Z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